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754D" w:rsidRPr="00D1754D" w:rsidRDefault="00D1754D" w:rsidP="00D1754D">
      <w:pPr>
        <w:spacing w:before="100" w:beforeAutospacing="1" w:after="100" w:afterAutospacing="1" w:line="240" w:lineRule="auto"/>
        <w:jc w:val="center"/>
        <w:rPr>
          <w:rFonts w:eastAsia="Times New Roman" w:cstheme="minorHAnsi"/>
          <w:sz w:val="24"/>
          <w:szCs w:val="24"/>
        </w:rPr>
      </w:pPr>
      <w:bookmarkStart w:id="0" w:name="jumping"/>
      <w:r w:rsidRPr="00D1754D">
        <w:rPr>
          <w:rFonts w:eastAsia="Times New Roman" w:cstheme="minorHAnsi"/>
          <w:b/>
          <w:bCs/>
          <w:sz w:val="24"/>
          <w:szCs w:val="24"/>
        </w:rPr>
        <w:t xml:space="preserve">American </w:t>
      </w:r>
      <w:proofErr w:type="spellStart"/>
      <w:r w:rsidRPr="00D1754D">
        <w:rPr>
          <w:rFonts w:eastAsia="Times New Roman" w:cstheme="minorHAnsi"/>
          <w:b/>
          <w:bCs/>
          <w:sz w:val="24"/>
          <w:szCs w:val="24"/>
        </w:rPr>
        <w:t>Trakeher</w:t>
      </w:r>
      <w:proofErr w:type="spellEnd"/>
      <w:r w:rsidRPr="00D1754D">
        <w:rPr>
          <w:rFonts w:eastAsia="Times New Roman" w:cstheme="minorHAnsi"/>
          <w:b/>
          <w:bCs/>
          <w:sz w:val="24"/>
          <w:szCs w:val="24"/>
        </w:rPr>
        <w:t xml:space="preserve"> Association Free</w:t>
      </w:r>
      <w:r w:rsidR="00A253D6">
        <w:rPr>
          <w:rFonts w:eastAsia="Times New Roman" w:cstheme="minorHAnsi"/>
          <w:b/>
          <w:bCs/>
          <w:sz w:val="24"/>
          <w:szCs w:val="24"/>
        </w:rPr>
        <w:t xml:space="preserve"> </w:t>
      </w:r>
      <w:bookmarkStart w:id="1" w:name="_GoBack"/>
      <w:bookmarkEnd w:id="1"/>
      <w:r w:rsidRPr="00D1754D">
        <w:rPr>
          <w:rFonts w:eastAsia="Times New Roman" w:cstheme="minorHAnsi"/>
          <w:b/>
          <w:bCs/>
          <w:sz w:val="24"/>
          <w:szCs w:val="24"/>
        </w:rPr>
        <w:t>Jumping Protocol</w:t>
      </w:r>
      <w:bookmarkEnd w:id="0"/>
    </w:p>
    <w:p w:rsidR="00D1754D" w:rsidRPr="00D1754D" w:rsidRDefault="00D1754D" w:rsidP="00D1754D">
      <w:pPr>
        <w:numPr>
          <w:ilvl w:val="0"/>
          <w:numId w:val="1"/>
        </w:num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All stallions presented for inspection will be required to participate in a Free Jumping Test except for stallions that have competed at Grand Prix dressage or only raced.</w:t>
      </w:r>
    </w:p>
    <w:p w:rsidR="00D1754D" w:rsidRPr="00D1754D" w:rsidRDefault="00D1754D" w:rsidP="00D1754D">
      <w:pPr>
        <w:numPr>
          <w:ilvl w:val="0"/>
          <w:numId w:val="1"/>
        </w:num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It will be judged with a jumping score and will be taken into account in the final evaluation of the stallion for approval.</w:t>
      </w:r>
    </w:p>
    <w:p w:rsidR="00D1754D" w:rsidRPr="00D1754D" w:rsidRDefault="00D1754D" w:rsidP="00D1754D">
      <w:pPr>
        <w:numPr>
          <w:ilvl w:val="0"/>
          <w:numId w:val="1"/>
        </w:num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 xml:space="preserve">A team of one supervisor and four assistants carefully selected (to be arranged by hosts or owners) and suitably equipped with </w:t>
      </w:r>
      <w:proofErr w:type="spellStart"/>
      <w:r w:rsidRPr="00D1754D">
        <w:rPr>
          <w:rFonts w:eastAsia="Times New Roman" w:cstheme="minorHAnsi"/>
          <w:sz w:val="24"/>
          <w:szCs w:val="24"/>
        </w:rPr>
        <w:t>lungeing</w:t>
      </w:r>
      <w:proofErr w:type="spellEnd"/>
      <w:r w:rsidRPr="00D1754D">
        <w:rPr>
          <w:rFonts w:eastAsia="Times New Roman" w:cstheme="minorHAnsi"/>
          <w:sz w:val="24"/>
          <w:szCs w:val="24"/>
        </w:rPr>
        <w:t xml:space="preserve"> whips, will be in the ring. The supervisor will be in charge of the entire process.</w:t>
      </w:r>
    </w:p>
    <w:p w:rsidR="00D1754D" w:rsidRPr="00D1754D" w:rsidRDefault="00D1754D" w:rsidP="00D1754D">
      <w:pPr>
        <w:numPr>
          <w:ilvl w:val="0"/>
          <w:numId w:val="1"/>
        </w:num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One stallion handler only, designated by the owner, will be permitted in the ring with the horse.</w:t>
      </w:r>
    </w:p>
    <w:p w:rsidR="00D1754D" w:rsidRPr="00D1754D" w:rsidRDefault="00D1754D" w:rsidP="00D1754D">
      <w:pPr>
        <w:numPr>
          <w:ilvl w:val="0"/>
          <w:numId w:val="1"/>
        </w:num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The chute is to be constructed with side rails in such a way to have an opening of about 4 feet wide on one side directly behind the first two jumps to allow for the horse to enter for observation and to later station a person to encourage the horse over the jumps. To construct the chute and catch pen, 20 standards, 6 wings and 30 poles are needed for proper set up.</w:t>
      </w:r>
    </w:p>
    <w:p w:rsidR="00D1754D" w:rsidRPr="00D1754D" w:rsidRDefault="00D1754D" w:rsidP="00D1754D">
      <w:pPr>
        <w:numPr>
          <w:ilvl w:val="0"/>
          <w:numId w:val="1"/>
        </w:num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The handler will first walk the stallion into the chute at the provided opening from the side to allow the horse to see and familiarize himself with the chute and obstacles.</w:t>
      </w:r>
    </w:p>
    <w:p w:rsidR="00D1754D" w:rsidRPr="00D1754D" w:rsidRDefault="00D1754D" w:rsidP="00D1754D">
      <w:pPr>
        <w:numPr>
          <w:ilvl w:val="0"/>
          <w:numId w:val="1"/>
        </w:num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Unless otherwise directed by the Inspection Committee, each horse will be allowed three jumping runs through a triple combination jumping chute and contained by side rails the entire length of the chute.</w:t>
      </w:r>
    </w:p>
    <w:p w:rsidR="00D1754D" w:rsidRPr="00D1754D" w:rsidRDefault="00D1754D" w:rsidP="00D1754D">
      <w:pPr>
        <w:numPr>
          <w:ilvl w:val="0"/>
          <w:numId w:val="1"/>
        </w:num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The 1st element will be crossed poles, with the ends in the standards at 30 inches of height, and a ground pole in front (Figs. 1a and 2a).</w:t>
      </w:r>
    </w:p>
    <w:p w:rsidR="00D1754D" w:rsidRPr="00D1754D" w:rsidRDefault="00D1754D" w:rsidP="00D1754D">
      <w:pPr>
        <w:numPr>
          <w:ilvl w:val="0"/>
          <w:numId w:val="1"/>
        </w:num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The 2nd element, about 20 feet from the 1st element (measured from back of 1st element to front of the 2nd,) will be similar to the 1st, but with a horizontal rail, also at 30 inches of height immediately behind the crossed poles (Figs. 1b. and 2b).</w:t>
      </w:r>
    </w:p>
    <w:p w:rsidR="00D1754D" w:rsidRPr="00D1754D" w:rsidRDefault="00D1754D" w:rsidP="00D1754D">
      <w:pPr>
        <w:numPr>
          <w:ilvl w:val="0"/>
          <w:numId w:val="1"/>
        </w:num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 xml:space="preserve">The 3rd element, approximately 23 feet from the 2nd, (measured from back of 2nd element to front of 3rd) will be an </w:t>
      </w:r>
      <w:proofErr w:type="spellStart"/>
      <w:r w:rsidRPr="00D1754D">
        <w:rPr>
          <w:rFonts w:eastAsia="Times New Roman" w:cstheme="minorHAnsi"/>
          <w:sz w:val="24"/>
          <w:szCs w:val="24"/>
        </w:rPr>
        <w:t>oxer</w:t>
      </w:r>
      <w:proofErr w:type="spellEnd"/>
      <w:r w:rsidRPr="00D1754D">
        <w:rPr>
          <w:rFonts w:eastAsia="Times New Roman" w:cstheme="minorHAnsi"/>
          <w:sz w:val="24"/>
          <w:szCs w:val="24"/>
        </w:rPr>
        <w:t xml:space="preserve"> (Figs. 1c and 2c), 33 inches high, with a spread of 24 inches, which will also have a ground pole in front. It will be raised to 39 and 45 inches for the second and third runs, and the spread increased accordingly. The front rail on the 3rd </w:t>
      </w:r>
      <w:proofErr w:type="spellStart"/>
      <w:r w:rsidRPr="00D1754D">
        <w:rPr>
          <w:rFonts w:eastAsia="Times New Roman" w:cstheme="minorHAnsi"/>
          <w:sz w:val="24"/>
          <w:szCs w:val="24"/>
        </w:rPr>
        <w:t>oxer</w:t>
      </w:r>
      <w:proofErr w:type="spellEnd"/>
      <w:r w:rsidRPr="00D1754D">
        <w:rPr>
          <w:rFonts w:eastAsia="Times New Roman" w:cstheme="minorHAnsi"/>
          <w:sz w:val="24"/>
          <w:szCs w:val="24"/>
        </w:rPr>
        <w:t xml:space="preserve"> will be placed about 6 inches lower than the back rail to allow ramping of the </w:t>
      </w:r>
      <w:proofErr w:type="spellStart"/>
      <w:r w:rsidRPr="00D1754D">
        <w:rPr>
          <w:rFonts w:eastAsia="Times New Roman" w:cstheme="minorHAnsi"/>
          <w:sz w:val="24"/>
          <w:szCs w:val="24"/>
        </w:rPr>
        <w:t>oxer</w:t>
      </w:r>
      <w:proofErr w:type="spellEnd"/>
      <w:r w:rsidRPr="00D1754D">
        <w:rPr>
          <w:rFonts w:eastAsia="Times New Roman" w:cstheme="minorHAnsi"/>
          <w:sz w:val="24"/>
          <w:szCs w:val="24"/>
        </w:rPr>
        <w:t>.</w:t>
      </w:r>
    </w:p>
    <w:p w:rsidR="00D1754D" w:rsidRPr="00D1754D" w:rsidRDefault="00D1754D" w:rsidP="00D1754D">
      <w:pPr>
        <w:numPr>
          <w:ilvl w:val="0"/>
          <w:numId w:val="1"/>
        </w:num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A catch pen will be constructed after the final jump to contain the horse after each run. This should be constructed with standards and poles and should be approximately 35-40 feet long and the width of the chute.</w:t>
      </w:r>
    </w:p>
    <w:p w:rsidR="00D1754D" w:rsidRPr="00D1754D" w:rsidRDefault="00D1754D" w:rsidP="00D1754D">
      <w:pPr>
        <w:numPr>
          <w:ilvl w:val="0"/>
          <w:numId w:val="1"/>
        </w:num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For each run, </w:t>
      </w:r>
      <w:r w:rsidRPr="00D1754D">
        <w:rPr>
          <w:rFonts w:eastAsia="Times New Roman" w:cstheme="minorHAnsi"/>
          <w:sz w:val="24"/>
          <w:szCs w:val="24"/>
          <w:u w:val="single"/>
        </w:rPr>
        <w:t>the stallion will be trotted in hand up to the 1st element</w:t>
      </w:r>
      <w:r w:rsidRPr="00D1754D">
        <w:rPr>
          <w:rFonts w:eastAsia="Times New Roman" w:cstheme="minorHAnsi"/>
          <w:sz w:val="24"/>
          <w:szCs w:val="24"/>
        </w:rPr>
        <w:t>. A 36-inch length of plain nylon cord will be run through the near snaffle ring, from which the reins have been removed. One end of the cord will be released to allow the cord to slip out about 8 to 10 feet in front of the 1st element as the horse is sent down the jumping chute.</w:t>
      </w:r>
    </w:p>
    <w:p w:rsidR="00D1754D" w:rsidRPr="00D1754D" w:rsidRDefault="00D1754D" w:rsidP="00D1754D">
      <w:pPr>
        <w:spacing w:before="100" w:beforeAutospacing="1" w:after="100" w:afterAutospacing="1" w:line="240" w:lineRule="auto"/>
        <w:jc w:val="center"/>
        <w:rPr>
          <w:rFonts w:eastAsia="Times New Roman" w:cstheme="minorHAnsi"/>
          <w:sz w:val="24"/>
          <w:szCs w:val="24"/>
        </w:rPr>
      </w:pPr>
      <w:r w:rsidRPr="00D1754D">
        <w:rPr>
          <w:rFonts w:eastAsia="Times New Roman" w:cstheme="minorHAnsi"/>
          <w:b/>
          <w:bCs/>
          <w:sz w:val="24"/>
          <w:szCs w:val="24"/>
        </w:rPr>
        <w:lastRenderedPageBreak/>
        <w:t>Diagrams</w:t>
      </w:r>
      <w:r w:rsidRPr="00D1754D">
        <w:rPr>
          <w:rFonts w:eastAsia="Times New Roman" w:cstheme="minorHAnsi"/>
          <w:sz w:val="24"/>
          <w:szCs w:val="24"/>
        </w:rPr>
        <w:br/>
      </w:r>
      <w:r w:rsidRPr="00D1754D">
        <w:rPr>
          <w:rFonts w:eastAsia="Times New Roman" w:cstheme="minorHAnsi"/>
          <w:noProof/>
          <w:sz w:val="24"/>
          <w:szCs w:val="24"/>
        </w:rPr>
        <w:drawing>
          <wp:inline distT="0" distB="0" distL="0" distR="0" wp14:anchorId="76771183" wp14:editId="50E7CA12">
            <wp:extent cx="7208520" cy="3227070"/>
            <wp:effectExtent l="0" t="0" r="0" b="0"/>
            <wp:docPr id="1" name="Picture 1" descr="jumpchute protoc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umpchute protoco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08520" cy="3227070"/>
                    </a:xfrm>
                    <a:prstGeom prst="rect">
                      <a:avLst/>
                    </a:prstGeom>
                    <a:noFill/>
                    <a:ln>
                      <a:noFill/>
                    </a:ln>
                  </pic:spPr>
                </pic:pic>
              </a:graphicData>
            </a:graphic>
          </wp:inline>
        </w:drawing>
      </w:r>
    </w:p>
    <w:p w:rsidR="00D1754D" w:rsidRPr="00D1754D" w:rsidRDefault="00D1754D" w:rsidP="00D1754D">
      <w:pPr>
        <w:spacing w:before="100" w:beforeAutospacing="1" w:after="100" w:afterAutospacing="1" w:line="240" w:lineRule="auto"/>
        <w:jc w:val="center"/>
        <w:rPr>
          <w:rFonts w:eastAsia="Times New Roman" w:cstheme="minorHAnsi"/>
          <w:sz w:val="24"/>
          <w:szCs w:val="24"/>
        </w:rPr>
      </w:pPr>
      <w:r w:rsidRPr="00D1754D">
        <w:rPr>
          <w:rFonts w:eastAsia="Times New Roman" w:cstheme="minorHAnsi"/>
          <w:noProof/>
          <w:sz w:val="24"/>
          <w:szCs w:val="24"/>
        </w:rPr>
        <w:lastRenderedPageBreak/>
        <w:drawing>
          <wp:inline distT="0" distB="0" distL="0" distR="0" wp14:anchorId="673FFB90" wp14:editId="1CA2BA27">
            <wp:extent cx="6541770" cy="3893820"/>
            <wp:effectExtent l="0" t="0" r="0" b="0"/>
            <wp:docPr id="2" name="Picture 2" descr="jump ch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jump chu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41770" cy="3893820"/>
                    </a:xfrm>
                    <a:prstGeom prst="rect">
                      <a:avLst/>
                    </a:prstGeom>
                    <a:noFill/>
                    <a:ln>
                      <a:noFill/>
                    </a:ln>
                  </pic:spPr>
                </pic:pic>
              </a:graphicData>
            </a:graphic>
          </wp:inline>
        </w:drawing>
      </w:r>
    </w:p>
    <w:p w:rsidR="00D1754D" w:rsidRPr="00D1754D" w:rsidRDefault="00D1754D" w:rsidP="00D1754D">
      <w:pPr>
        <w:spacing w:before="100" w:beforeAutospacing="1" w:after="100" w:afterAutospacing="1" w:line="240" w:lineRule="auto"/>
        <w:rPr>
          <w:rFonts w:eastAsia="Times New Roman" w:cstheme="minorHAnsi"/>
          <w:sz w:val="24"/>
          <w:szCs w:val="24"/>
        </w:rPr>
      </w:pPr>
      <w:r w:rsidRPr="00D1754D">
        <w:rPr>
          <w:rFonts w:eastAsia="Times New Roman" w:cstheme="minorHAnsi"/>
          <w:sz w:val="24"/>
          <w:szCs w:val="24"/>
        </w:rPr>
        <w:t> </w:t>
      </w:r>
    </w:p>
    <w:p w:rsidR="007C6C52" w:rsidRPr="00D1754D" w:rsidRDefault="007C6C52">
      <w:pPr>
        <w:rPr>
          <w:rFonts w:cstheme="minorHAnsi"/>
          <w:sz w:val="24"/>
          <w:szCs w:val="24"/>
        </w:rPr>
      </w:pPr>
    </w:p>
    <w:sectPr w:rsidR="007C6C52" w:rsidRPr="00D1754D" w:rsidSect="00355BE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537DCA"/>
    <w:multiLevelType w:val="multilevel"/>
    <w:tmpl w:val="E05474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54D"/>
    <w:rsid w:val="00355BED"/>
    <w:rsid w:val="007C6C52"/>
    <w:rsid w:val="00A253D6"/>
    <w:rsid w:val="00D17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5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75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754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5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75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75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423</Words>
  <Characters>2415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Allen</dc:creator>
  <cp:lastModifiedBy>Allen</cp:lastModifiedBy>
  <cp:revision>3</cp:revision>
  <dcterms:created xsi:type="dcterms:W3CDTF">2023-07-19T16:49:00Z</dcterms:created>
  <dcterms:modified xsi:type="dcterms:W3CDTF">2023-07-21T02:44:00Z</dcterms:modified>
</cp:coreProperties>
</file>